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color w:val="000000"/>
          <w:sz w:val="36"/>
          <w:szCs w:val="36"/>
          <w:lang w:eastAsia="zh-CN"/>
        </w:rPr>
      </w:pPr>
      <w:r>
        <w:rPr>
          <w:rFonts w:ascii="仿宋_GB2312" w:eastAsia="仿宋_GB2312"/>
          <w:b/>
          <w:bCs/>
          <w:color w:val="000000"/>
          <w:sz w:val="36"/>
          <w:szCs w:val="36"/>
        </w:rPr>
        <w:t>无锡职业技术学院设备询价单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eastAsia="zh-CN"/>
        </w:rPr>
        <w:t>（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val="en-US" w:eastAsia="zh-CN"/>
        </w:rPr>
        <w:t>XJ-202009-041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eastAsia="zh-CN"/>
        </w:rPr>
        <w:t>）</w:t>
      </w:r>
    </w:p>
    <w:tbl>
      <w:tblPr>
        <w:tblStyle w:val="5"/>
        <w:tblW w:w="1472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073"/>
        <w:gridCol w:w="2161"/>
        <w:gridCol w:w="1624"/>
        <w:gridCol w:w="1069"/>
        <w:gridCol w:w="2552"/>
        <w:gridCol w:w="567"/>
        <w:gridCol w:w="808"/>
        <w:gridCol w:w="888"/>
        <w:gridCol w:w="993"/>
        <w:gridCol w:w="99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923" w:type="dxa"/>
            <w:gridSpan w:val="5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采购人发出询价时间：2</w:t>
            </w:r>
            <w:r>
              <w:rPr>
                <w:b/>
                <w:color w:val="000000"/>
                <w:sz w:val="24"/>
              </w:rPr>
              <w:t>020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18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2552" w:type="dxa"/>
            <w:tcBorders>
              <w:top w:val="double" w:color="auto" w:sz="4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供应商报价时间</w:t>
            </w:r>
          </w:p>
        </w:tc>
        <w:tc>
          <w:tcPr>
            <w:tcW w:w="4252" w:type="dxa"/>
            <w:gridSpan w:val="5"/>
            <w:tcBorders>
              <w:top w:val="double" w:color="auto" w:sz="4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采购人全称</w:t>
            </w:r>
          </w:p>
        </w:tc>
        <w:tc>
          <w:tcPr>
            <w:tcW w:w="5927" w:type="dxa"/>
            <w:gridSpan w:val="4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无锡职业技术学院</w:t>
            </w:r>
          </w:p>
        </w:tc>
        <w:tc>
          <w:tcPr>
            <w:tcW w:w="2552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供应商全称(公章)</w:t>
            </w:r>
          </w:p>
        </w:tc>
        <w:tc>
          <w:tcPr>
            <w:tcW w:w="4252" w:type="dxa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采购人详细地址</w:t>
            </w:r>
          </w:p>
        </w:tc>
        <w:tc>
          <w:tcPr>
            <w:tcW w:w="5927" w:type="dxa"/>
            <w:gridSpan w:val="4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无锡市高浪西路1</w:t>
            </w:r>
            <w:r>
              <w:rPr>
                <w:b/>
                <w:color w:val="000000"/>
                <w:sz w:val="24"/>
              </w:rPr>
              <w:t>600</w:t>
            </w:r>
            <w:r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2552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供应商详细地址</w:t>
            </w:r>
          </w:p>
        </w:tc>
        <w:tc>
          <w:tcPr>
            <w:tcW w:w="4252" w:type="dxa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96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张宇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b/>
                <w:color w:val="000000"/>
                <w:sz w:val="24"/>
              </w:rPr>
              <w:t>1586166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4438</w:t>
            </w:r>
          </w:p>
        </w:tc>
        <w:tc>
          <w:tcPr>
            <w:tcW w:w="2552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授权代表及联系电话</w:t>
            </w:r>
          </w:p>
        </w:tc>
        <w:tc>
          <w:tcPr>
            <w:tcW w:w="4252" w:type="dxa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96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4858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规格、型号及主要性能</w:t>
            </w:r>
          </w:p>
        </w:tc>
        <w:tc>
          <w:tcPr>
            <w:tcW w:w="1069" w:type="dxa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响应规格、型号及主要性能</w:t>
            </w:r>
          </w:p>
        </w:tc>
        <w:tc>
          <w:tcPr>
            <w:tcW w:w="80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8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总价</w:t>
            </w:r>
          </w:p>
        </w:tc>
        <w:tc>
          <w:tcPr>
            <w:tcW w:w="99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质保期</w:t>
            </w:r>
          </w:p>
        </w:tc>
        <w:tc>
          <w:tcPr>
            <w:tcW w:w="9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供货期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996" w:type="dxa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</w:rPr>
              <w:t>技能大赛监控设备采购（信息化</w:t>
            </w:r>
            <w:r>
              <w:t>中心）</w:t>
            </w:r>
          </w:p>
        </w:tc>
        <w:tc>
          <w:tcPr>
            <w:tcW w:w="4858" w:type="dxa"/>
            <w:gridSpan w:val="3"/>
            <w:vAlign w:val="center"/>
          </w:tcPr>
          <w:p>
            <w:pPr>
              <w:jc w:val="left"/>
              <w:rPr>
                <w:rFonts w:hint="default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t>00</w:t>
            </w:r>
            <w:r>
              <w:rPr>
                <w:rFonts w:hint="eastAsia"/>
              </w:rPr>
              <w:t>万日夜型筒型网络摄像机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color w:val="FF0000"/>
                <w:lang w:val="en-US" w:eastAsia="zh-CN"/>
              </w:rPr>
              <w:t>具体参数详见附件</w:t>
            </w:r>
          </w:p>
        </w:tc>
        <w:tc>
          <w:tcPr>
            <w:tcW w:w="1069" w:type="dxa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t>2</w:t>
            </w: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dotDotDash" w:color="auto" w:sz="18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08" w:type="dxa"/>
            <w:tcBorders>
              <w:top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88" w:type="dxa"/>
            <w:tcBorders>
              <w:top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6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5927" w:type="dxa"/>
            <w:gridSpan w:val="4"/>
            <w:tcBorders>
              <w:right w:val="dotDotDash" w:color="auto" w:sz="1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供应商资格要求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1、符合《政府采购法》第二十二条规定的供应商；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FF"/>
              </w:rPr>
              <w:t>2</w:t>
            </w:r>
            <w:r>
              <w:rPr>
                <w:rFonts w:hint="eastAsia"/>
                <w:color w:val="0000FF"/>
              </w:rPr>
              <w:t>、营业</w:t>
            </w:r>
            <w:r>
              <w:rPr>
                <w:color w:val="0000FF"/>
              </w:rPr>
              <w:t>执照中</w:t>
            </w:r>
            <w:r>
              <w:rPr>
                <w:rFonts w:hint="eastAsia"/>
                <w:color w:val="0000FF"/>
              </w:rPr>
              <w:t>有</w:t>
            </w:r>
            <w:r>
              <w:rPr>
                <w:color w:val="0000FF"/>
              </w:rPr>
              <w:t>与本项目</w:t>
            </w:r>
            <w:r>
              <w:rPr>
                <w:rFonts w:hint="eastAsia"/>
                <w:color w:val="0000FF"/>
              </w:rPr>
              <w:t>采购</w:t>
            </w:r>
            <w:r>
              <w:rPr>
                <w:color w:val="0000FF"/>
              </w:rPr>
              <w:t>内容相关的经营</w:t>
            </w:r>
            <w:r>
              <w:rPr>
                <w:rFonts w:hint="eastAsia"/>
                <w:color w:val="0000FF"/>
              </w:rPr>
              <w:t>范围。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报价要求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1、报价应包含运输、保险、安装、调试、税费等所有费用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、交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货地点：无锡职业技术学院内指定地点；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FF"/>
              </w:rPr>
              <w:t>供货</w:t>
            </w:r>
            <w:r>
              <w:rPr>
                <w:rFonts w:hint="eastAsia"/>
                <w:color w:val="0000FF"/>
              </w:rPr>
              <w:t>及完工期：</w:t>
            </w:r>
            <w:r>
              <w:rPr>
                <w:rFonts w:hint="eastAsia"/>
                <w:color w:val="0000FF"/>
                <w:highlight w:val="yellow"/>
              </w:rPr>
              <w:t>9月2</w:t>
            </w:r>
            <w:r>
              <w:rPr>
                <w:rFonts w:hint="eastAsia"/>
                <w:color w:val="0000FF"/>
                <w:highlight w:val="yellow"/>
                <w:lang w:val="en-US" w:eastAsia="zh-CN"/>
              </w:rPr>
              <w:t>4</w:t>
            </w:r>
            <w:r>
              <w:rPr>
                <w:rFonts w:hint="eastAsia"/>
                <w:color w:val="0000FF"/>
                <w:highlight w:val="yellow"/>
              </w:rPr>
              <w:t>日安装到位并正常运行</w:t>
            </w:r>
            <w:r>
              <w:rPr>
                <w:rFonts w:hint="eastAsia"/>
                <w:color w:val="0000FF"/>
              </w:rPr>
              <w:t>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4、质量保证：必须是原厂全新合格产品，</w:t>
            </w:r>
            <w:r>
              <w:rPr>
                <w:rFonts w:hint="eastAsia"/>
                <w:color w:val="FF0000"/>
              </w:rPr>
              <w:t>质保期应不少于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</w:rPr>
              <w:t>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付款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方式：安装调试完毕，经校方验收合格后，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支付至合同总金额的10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0%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本项目技术联系人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</w:rPr>
              <w:t>包科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，电话</w:t>
            </w:r>
            <w:r>
              <w:t>13812193880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；地址：</w:t>
            </w:r>
            <w:r>
              <w:rPr>
                <w:rFonts w:hint="eastAsia"/>
              </w:rPr>
              <w:t>无锡市高浪西路1600号无锡职业技术学院信息</w:t>
            </w:r>
            <w:r>
              <w:t>化中心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</w:rPr>
              <w:t>7、本项目最高限价为</w:t>
            </w:r>
            <w:r>
              <w:rPr>
                <w:rFonts w:hint="eastAsia"/>
                <w:lang w:val="en-US" w:eastAsia="zh-CN"/>
              </w:rPr>
              <w:t>4.2</w:t>
            </w:r>
            <w:r>
              <w:rPr>
                <w:rFonts w:hint="eastAsia"/>
              </w:rPr>
              <w:t>万元，超过最高限价视报价无效报价；</w:t>
            </w:r>
          </w:p>
          <w:p>
            <w:r>
              <w:t>8</w:t>
            </w:r>
            <w:r>
              <w:rPr>
                <w:rFonts w:hint="eastAsia"/>
              </w:rPr>
              <w:t>、报价文件请授权代</w:t>
            </w:r>
            <w:bookmarkStart w:id="0" w:name="_GoBack"/>
            <w:bookmarkEnd w:id="0"/>
            <w:r>
              <w:rPr>
                <w:rFonts w:hint="eastAsia"/>
              </w:rPr>
              <w:t>表签字并加盖单位公章后于</w:t>
            </w:r>
            <w:r>
              <w:rPr>
                <w:color w:val="0000FF"/>
              </w:rPr>
              <w:t>2020</w:t>
            </w:r>
            <w:r>
              <w:rPr>
                <w:rFonts w:hint="eastAsia"/>
                <w:color w:val="0000FF"/>
              </w:rPr>
              <w:t>年</w:t>
            </w:r>
            <w:r>
              <w:rPr>
                <w:rFonts w:hint="eastAsia"/>
                <w:color w:val="0000FF"/>
                <w:lang w:val="en-US" w:eastAsia="zh-CN"/>
              </w:rPr>
              <w:t>9</w:t>
            </w:r>
            <w:r>
              <w:rPr>
                <w:rFonts w:hint="eastAsia"/>
                <w:color w:val="0000FF"/>
              </w:rPr>
              <w:t>月</w:t>
            </w:r>
            <w:r>
              <w:rPr>
                <w:rFonts w:hint="eastAsia"/>
                <w:color w:val="0000FF"/>
                <w:lang w:val="en-US" w:eastAsia="zh-CN"/>
              </w:rPr>
              <w:t>21</w:t>
            </w:r>
            <w:r>
              <w:rPr>
                <w:rFonts w:hint="eastAsia"/>
                <w:color w:val="0000FF"/>
              </w:rPr>
              <w:t>日</w:t>
            </w:r>
            <w:r>
              <w:rPr>
                <w:rFonts w:hint="eastAsia"/>
                <w:color w:val="0000FF"/>
                <w:lang w:val="en-US" w:eastAsia="zh-CN"/>
              </w:rPr>
              <w:t>9</w:t>
            </w:r>
            <w:r>
              <w:rPr>
                <w:rFonts w:hint="eastAsia"/>
                <w:color w:val="0000FF"/>
              </w:rPr>
              <w:t>前</w:t>
            </w:r>
            <w:r>
              <w:t>寄送至</w:t>
            </w:r>
            <w:r>
              <w:rPr>
                <w:rFonts w:hint="eastAsia"/>
              </w:rPr>
              <w:t>无锡职业技术学院资产</w:t>
            </w:r>
            <w:r>
              <w:t>管理处</w:t>
            </w:r>
            <w:r>
              <w:rPr>
                <w:rFonts w:hint="eastAsia"/>
              </w:rPr>
              <w:t>综合楼9</w:t>
            </w:r>
            <w:r>
              <w:t>19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  <w:color w:val="FF0000"/>
              </w:rPr>
              <w:t>（疫情</w:t>
            </w:r>
            <w:r>
              <w:rPr>
                <w:color w:val="FF0000"/>
              </w:rPr>
              <w:t>防控期间</w:t>
            </w:r>
            <w:r>
              <w:rPr>
                <w:rFonts w:hint="eastAsia"/>
                <w:color w:val="FF0000"/>
              </w:rPr>
              <w:t>报价</w:t>
            </w:r>
            <w:r>
              <w:rPr>
                <w:color w:val="FF0000"/>
              </w:rPr>
              <w:t>文件采用</w:t>
            </w:r>
            <w:r>
              <w:rPr>
                <w:rFonts w:hint="eastAsia"/>
                <w:color w:val="FF0000"/>
              </w:rPr>
              <w:t>邮寄方式，报</w:t>
            </w:r>
            <w:r>
              <w:rPr>
                <w:color w:val="FF0000"/>
              </w:rPr>
              <w:t>价人</w:t>
            </w:r>
            <w:r>
              <w:rPr>
                <w:rFonts w:hint="eastAsia"/>
                <w:color w:val="FF0000"/>
              </w:rPr>
              <w:t>应充分</w:t>
            </w:r>
            <w:r>
              <w:rPr>
                <w:color w:val="FF0000"/>
              </w:rPr>
              <w:t>考虑邮</w:t>
            </w:r>
            <w:r>
              <w:rPr>
                <w:rFonts w:hint="eastAsia"/>
                <w:color w:val="FF0000"/>
              </w:rPr>
              <w:t>件</w:t>
            </w:r>
            <w:r>
              <w:rPr>
                <w:color w:val="FF0000"/>
              </w:rPr>
              <w:t>在途时间，保证报价文件能够在截止时间之前送达</w:t>
            </w:r>
            <w:r>
              <w:rPr>
                <w:rFonts w:hint="eastAsia"/>
                <w:color w:val="FF0000"/>
              </w:rPr>
              <w:t>学校</w:t>
            </w:r>
            <w:r>
              <w:rPr>
                <w:color w:val="FF0000"/>
              </w:rPr>
              <w:t>。</w:t>
            </w:r>
            <w:r>
              <w:rPr>
                <w:rFonts w:hint="eastAsia"/>
                <w:color w:val="FF0000"/>
              </w:rPr>
              <w:t>寄出</w:t>
            </w:r>
            <w:r>
              <w:rPr>
                <w:color w:val="FF0000"/>
              </w:rPr>
              <w:t>报价</w:t>
            </w:r>
            <w:r>
              <w:rPr>
                <w:rFonts w:hint="eastAsia"/>
                <w:color w:val="FF0000"/>
              </w:rPr>
              <w:t>文件时务必</w:t>
            </w:r>
            <w:r>
              <w:rPr>
                <w:color w:val="FF0000"/>
              </w:rPr>
              <w:t>联系</w:t>
            </w:r>
            <w:r>
              <w:rPr>
                <w:rFonts w:hint="eastAsia"/>
                <w:color w:val="FF0000"/>
              </w:rPr>
              <w:t>资产</w:t>
            </w:r>
            <w:r>
              <w:rPr>
                <w:color w:val="FF0000"/>
              </w:rPr>
              <w:t>处</w:t>
            </w:r>
            <w:r>
              <w:rPr>
                <w:rFonts w:hint="eastAsia"/>
                <w:color w:val="FF0000"/>
              </w:rPr>
              <w:t>张</w:t>
            </w:r>
            <w:r>
              <w:rPr>
                <w:color w:val="FF0000"/>
              </w:rPr>
              <w:t>老师</w:t>
            </w:r>
            <w:r>
              <w:rPr>
                <w:rFonts w:hint="eastAsia"/>
                <w:color w:val="FF0000"/>
              </w:rPr>
              <w:t xml:space="preserve"> 15861664438 </w:t>
            </w:r>
            <w:r>
              <w:rPr>
                <w:color w:val="FF0000"/>
              </w:rPr>
              <w:t>告知</w:t>
            </w:r>
            <w:r>
              <w:rPr>
                <w:rFonts w:hint="eastAsia"/>
                <w:color w:val="FF0000"/>
              </w:rPr>
              <w:t>邮件</w:t>
            </w:r>
            <w:r>
              <w:rPr>
                <w:color w:val="FF0000"/>
              </w:rPr>
              <w:t>单号）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t>9、</w:t>
            </w:r>
            <w:r>
              <w:rPr>
                <w:rFonts w:hint="eastAsia"/>
              </w:rPr>
              <w:t>报价文件中除报价资料外还应包含以下资料：（1）</w:t>
            </w:r>
            <w:r>
              <w:t>营业执照复印件</w:t>
            </w:r>
            <w:r>
              <w:rPr>
                <w:rFonts w:hint="eastAsia"/>
              </w:rPr>
              <w:t>（加盖公章），（2）</w:t>
            </w:r>
            <w:r>
              <w:t>法定代表人身份证复印件</w:t>
            </w:r>
            <w:r>
              <w:rPr>
                <w:rFonts w:hint="eastAsia"/>
              </w:rPr>
              <w:t>，（3）</w:t>
            </w:r>
            <w:r>
              <w:t>授权代表还需提供法人授权委托书原件</w:t>
            </w:r>
            <w:r>
              <w:rPr>
                <w:rFonts w:hint="eastAsia"/>
              </w:rPr>
              <w:t>，（4）</w:t>
            </w:r>
            <w:r>
              <w:t>授权代表身份证复印件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（5）</w:t>
            </w:r>
            <w:r>
              <w:rPr>
                <w:rFonts w:hint="eastAsia"/>
                <w:color w:val="FF0000"/>
              </w:rPr>
              <w:t>为保证技能大赛能分区实时直播，录播，需提供与原有平台无缝接入证明并加盖公章</w:t>
            </w:r>
            <w:r>
              <w:rPr>
                <w:rFonts w:hint="eastAsia"/>
                <w:color w:val="FF0000"/>
                <w:lang w:eastAsia="zh-CN"/>
              </w:rPr>
              <w:t>。</w:t>
            </w:r>
          </w:p>
          <w:p>
            <w:r>
              <w:rPr>
                <w:rFonts w:hint="eastAsia"/>
              </w:rPr>
              <w:t>三、确定成交单位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</w:pPr>
            <w:r>
              <w:rPr>
                <w:rFonts w:hint="eastAsia"/>
                <w:color w:val="FF0000"/>
              </w:rPr>
              <w:t>疫情</w:t>
            </w:r>
            <w:r>
              <w:rPr>
                <w:color w:val="FF0000"/>
              </w:rPr>
              <w:t>防控期间</w:t>
            </w:r>
            <w:r>
              <w:rPr>
                <w:rFonts w:hint="eastAsia"/>
                <w:color w:val="FF0000"/>
              </w:rPr>
              <w:t>本项目</w:t>
            </w:r>
            <w:r>
              <w:rPr>
                <w:color w:val="FF0000"/>
              </w:rPr>
              <w:t>采用非现场方式实施，成交结果</w:t>
            </w:r>
            <w:r>
              <w:rPr>
                <w:rFonts w:hint="eastAsia"/>
                <w:color w:val="FF0000"/>
              </w:rPr>
              <w:t>通过学校</w:t>
            </w:r>
            <w:r>
              <w:rPr>
                <w:color w:val="FF0000"/>
              </w:rPr>
              <w:t>主页</w:t>
            </w:r>
            <w:r>
              <w:rPr>
                <w:rFonts w:hint="eastAsia"/>
                <w:color w:val="FF0000"/>
              </w:rPr>
              <w:t>“招标</w:t>
            </w:r>
            <w:r>
              <w:rPr>
                <w:color w:val="FF0000"/>
              </w:rPr>
              <w:t>采购</w:t>
            </w:r>
            <w:r>
              <w:rPr>
                <w:rFonts w:hint="eastAsia"/>
                <w:color w:val="FF0000"/>
              </w:rPr>
              <w:t>”栏公布。</w:t>
            </w:r>
            <w:r>
              <w:rPr>
                <w:rFonts w:hint="eastAsia"/>
              </w:rPr>
              <w:t>学校组织3人及以上单数询价小组，对报价文件进行资格性及符合性检查，通过资格性及符合性检查的单位报价文件，由询价小组</w:t>
            </w:r>
            <w:r>
              <w:t>根据符合采购需求、质量和服务相等且报价最低的原则确定成交供应商</w:t>
            </w:r>
            <w:r>
              <w:rPr>
                <w:rFonts w:hint="eastAsia"/>
              </w:rPr>
              <w:t>。</w:t>
            </w:r>
          </w:p>
        </w:tc>
        <w:tc>
          <w:tcPr>
            <w:tcW w:w="6804" w:type="dxa"/>
            <w:gridSpan w:val="6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供应商对资格要求及报价要求的响应情况（可另附页）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6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评审时间及地点</w:t>
            </w:r>
          </w:p>
        </w:tc>
        <w:tc>
          <w:tcPr>
            <w:tcW w:w="5927" w:type="dxa"/>
            <w:gridSpan w:val="4"/>
            <w:tcBorders>
              <w:bottom w:val="double" w:color="auto" w:sz="4" w:space="0"/>
              <w:right w:val="dotDotDash" w:color="auto" w:sz="18" w:space="0"/>
            </w:tcBorders>
            <w:vAlign w:val="center"/>
          </w:tcPr>
          <w:p>
            <w:pPr>
              <w:jc w:val="left"/>
              <w:rPr>
                <w:rFonts w:hint="default" w:eastAsia="宋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评审时间：20</w:t>
            </w:r>
            <w:r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评审地点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：无锡市高浪西路1600号无锡职业技术学院综合楼904</w:t>
            </w:r>
            <w:r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会议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dotDotDash" w:color="auto" w:sz="18" w:space="0"/>
              <w:bottom w:val="doub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总报价</w:t>
            </w:r>
          </w:p>
        </w:tc>
        <w:tc>
          <w:tcPr>
            <w:tcW w:w="3685" w:type="dxa"/>
            <w:gridSpan w:val="4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小写：</w:t>
            </w:r>
          </w:p>
          <w:p>
            <w:pPr>
              <w:ind w:firstLine="240" w:firstLineChars="100"/>
              <w:jc w:val="left"/>
              <w:rPr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大写：　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23" w:type="dxa"/>
            <w:gridSpan w:val="5"/>
            <w:tcBorders>
              <w:top w:val="double" w:color="auto" w:sz="4" w:space="0"/>
              <w:left w:val="nil"/>
              <w:bottom w:val="nil"/>
              <w:right w:val="dotDotDash" w:color="auto" w:sz="18" w:space="0"/>
            </w:tcBorders>
          </w:tcPr>
          <w:p>
            <w:pPr>
              <w:ind w:firstLine="3840" w:firstLineChars="16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虚线左方为采购人填写</w:t>
            </w:r>
          </w:p>
        </w:tc>
        <w:tc>
          <w:tcPr>
            <w:tcW w:w="6804" w:type="dxa"/>
            <w:gridSpan w:val="6"/>
            <w:tcBorders>
              <w:top w:val="double" w:color="auto" w:sz="4" w:space="0"/>
              <w:left w:val="dotDotDash" w:color="auto" w:sz="18" w:space="0"/>
              <w:bottom w:val="nil"/>
              <w:right w:val="nil"/>
            </w:tcBorders>
          </w:tcPr>
          <w:p>
            <w:pPr>
              <w:ind w:firstLine="960" w:firstLineChars="4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虚线右方为供货商填写</w:t>
            </w:r>
          </w:p>
        </w:tc>
      </w:tr>
    </w:tbl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配置清单如下：</w:t>
      </w:r>
    </w:p>
    <w:tbl>
      <w:tblPr>
        <w:tblStyle w:val="5"/>
        <w:tblW w:w="1176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3"/>
        <w:gridCol w:w="992"/>
        <w:gridCol w:w="851"/>
        <w:gridCol w:w="597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4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</w:t>
            </w:r>
            <w:r>
              <w:t>00</w:t>
            </w:r>
            <w:r>
              <w:rPr>
                <w:rFonts w:hint="eastAsia"/>
              </w:rPr>
              <w:t>万日夜型筒型网络摄像机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780"/>
              </w:tabs>
              <w:snapToGrid w:val="0"/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51" w:type="dxa"/>
            <w:tcBorders>
              <w:bottom w:val="single" w:color="auto" w:sz="4" w:space="0"/>
              <w:right w:val="dotDotDash" w:color="auto" w:sz="18" w:space="0"/>
            </w:tcBorders>
            <w:vAlign w:val="center"/>
          </w:tcPr>
          <w:p>
            <w:pPr>
              <w:tabs>
                <w:tab w:val="left" w:pos="780"/>
              </w:tabs>
              <w:snapToGrid w:val="0"/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5974" w:type="dxa"/>
            <w:tcBorders>
              <w:top w:val="single" w:color="auto" w:sz="6" w:space="0"/>
              <w:left w:val="dotDotDash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具有400万像素CMOS传感器。</w:t>
            </w:r>
          </w:p>
          <w:p>
            <w:pPr>
              <w:jc w:val="center"/>
            </w:pPr>
            <w:r>
              <w:rPr>
                <w:rFonts w:hint="eastAsia"/>
              </w:rPr>
              <w:t>最大分辨率2560x1440。</w:t>
            </w:r>
          </w:p>
          <w:p>
            <w:pPr>
              <w:jc w:val="center"/>
            </w:pPr>
            <w:r>
              <w:rPr>
                <w:rFonts w:hint="eastAsia"/>
              </w:rPr>
              <w:t>需具有20路取流路数能力，以满足更多用户同时在线访问摄像机视频。</w:t>
            </w:r>
          </w:p>
          <w:p>
            <w:pPr>
              <w:jc w:val="center"/>
            </w:pPr>
            <w:r>
              <w:rPr>
                <w:rFonts w:hint="eastAsia"/>
              </w:rPr>
              <w:t>最低照度彩色：0.001lx(AGC开，RJ45输出)，黑白:0.0001lx(AGC开，RJ45输出)，灰度等级不小于11级。</w:t>
            </w:r>
          </w:p>
          <w:p>
            <w:pPr>
              <w:jc w:val="center"/>
            </w:pPr>
            <w:r>
              <w:rPr>
                <w:rFonts w:hint="eastAsia"/>
              </w:rPr>
              <w:t>红外补光距离不小于50米。</w:t>
            </w:r>
          </w:p>
          <w:p>
            <w:pPr>
              <w:jc w:val="center"/>
            </w:pPr>
            <w:r>
              <w:rPr>
                <w:rFonts w:hint="eastAsia"/>
              </w:rPr>
              <w:t>需支持三码流技术，可同时输出三路码流，主码流最高2560x1440@30fps，第三码流最大2560x1440@30fps，子码流704x576@30fps。</w:t>
            </w:r>
          </w:p>
          <w:p>
            <w:pPr>
              <w:jc w:val="center"/>
            </w:pPr>
            <w:r>
              <w:rPr>
                <w:rFonts w:hint="eastAsia"/>
              </w:rPr>
              <w:t>在2560x1440@25fps下，清晰度不小于1400TVL。</w:t>
            </w:r>
          </w:p>
          <w:p>
            <w:pPr>
              <w:jc w:val="center"/>
            </w:pPr>
            <w:r>
              <w:rPr>
                <w:rFonts w:hint="eastAsia"/>
              </w:rPr>
              <w:t>支持H.264、H.265、MJPEG视频编码格式，且具有HighProfile编码能力。</w:t>
            </w:r>
          </w:p>
          <w:p>
            <w:pPr>
              <w:jc w:val="center"/>
            </w:pPr>
            <w:r>
              <w:rPr>
                <w:rFonts w:hint="eastAsia"/>
              </w:rPr>
              <w:t>信噪比不小于55dB。</w:t>
            </w:r>
          </w:p>
          <w:p>
            <w:pPr>
              <w:jc w:val="center"/>
            </w:pPr>
            <w:r>
              <w:rPr>
                <w:rFonts w:hint="eastAsia"/>
              </w:rPr>
              <w:t>需支持8行字符显示，字体颜色可设置，需具有图片叠加到视频画面功能。</w:t>
            </w:r>
          </w:p>
          <w:p>
            <w:pPr>
              <w:jc w:val="center"/>
            </w:pPr>
            <w:r>
              <w:rPr>
                <w:rFonts w:hint="eastAsia"/>
              </w:rPr>
              <w:t>需具有黑白名单功能，其中白名单可添加不小于10个IP地址。</w:t>
            </w:r>
          </w:p>
          <w:p>
            <w:pPr>
              <w:jc w:val="center"/>
            </w:pPr>
            <w:r>
              <w:rPr>
                <w:rFonts w:hint="eastAsia"/>
              </w:rPr>
              <w:t>需支持智能后检索功能。</w:t>
            </w:r>
          </w:p>
          <w:p>
            <w:pPr>
              <w:jc w:val="center"/>
            </w:pPr>
            <w:r>
              <w:rPr>
                <w:rFonts w:hint="eastAsia"/>
              </w:rPr>
              <w:t>需具有电子防抖、ROI感兴趣区域、SVC可伸缩编码、自动增益、背光补偿、数字降噪、强光抑制、走廊模式、视频水印等功能。</w:t>
            </w:r>
          </w:p>
          <w:p>
            <w:pPr>
              <w:jc w:val="center"/>
            </w:pPr>
            <w:r>
              <w:rPr>
                <w:rFonts w:hint="eastAsia"/>
              </w:rPr>
              <w:t>摄像机能够在-30~60摄氏度，湿度小于93%环境下稳定工作。</w:t>
            </w:r>
          </w:p>
          <w:p>
            <w:pPr>
              <w:jc w:val="center"/>
            </w:pPr>
            <w:r>
              <w:rPr>
                <w:rFonts w:hint="eastAsia"/>
              </w:rPr>
              <w:t>设备与客户端之间用100米网线进行传输，数据包丢包率小于0.1%。（公安部检验报告证明）</w:t>
            </w:r>
          </w:p>
          <w:p>
            <w:pPr>
              <w:jc w:val="center"/>
            </w:pPr>
            <w:r>
              <w:rPr>
                <w:rFonts w:hint="eastAsia"/>
              </w:rPr>
              <w:t>不低于IP67防尘防水等级。</w:t>
            </w:r>
          </w:p>
          <w:p>
            <w:pPr>
              <w:jc w:val="center"/>
            </w:pPr>
            <w:r>
              <w:rPr>
                <w:rFonts w:hint="eastAsia"/>
              </w:rPr>
              <w:t>需具有1个RJ-4510M/100M自适应网络接口。</w:t>
            </w:r>
          </w:p>
          <w:p>
            <w:pPr>
              <w:jc w:val="center"/>
            </w:pPr>
            <w:r>
              <w:rPr>
                <w:rFonts w:hint="eastAsia"/>
              </w:rPr>
              <w:t>需支持DC12V供电，且在不小于DC12V±30%范围内变化时可以正常工作。</w:t>
            </w:r>
          </w:p>
          <w:p>
            <w:pPr>
              <w:jc w:val="center"/>
            </w:pPr>
            <w:r>
              <w:rPr>
                <w:rFonts w:hint="eastAsia"/>
              </w:rPr>
              <w:t>同一静止场景相同图像质量下，设备在H.265编码方式时，开启智能编码功能和不开启智能编码相比，码率节约1/2。</w:t>
            </w:r>
          </w:p>
          <w:p>
            <w:pPr>
              <w:jc w:val="center"/>
            </w:pPr>
            <w:r>
              <w:rPr>
                <w:rFonts w:hint="eastAsia"/>
              </w:rPr>
              <w:t>设备工作状态时，支持空气放电8kV，接触放电6kV，通讯端口支持6kV峰值电压。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43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摄像机支架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780"/>
              </w:tabs>
              <w:snapToGrid w:val="0"/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851" w:type="dxa"/>
            <w:tcBorders>
              <w:bottom w:val="single" w:color="auto" w:sz="4" w:space="0"/>
              <w:right w:val="dotDotDash" w:color="auto" w:sz="18" w:space="0"/>
            </w:tcBorders>
            <w:vAlign w:val="center"/>
          </w:tcPr>
          <w:p>
            <w:pPr>
              <w:tabs>
                <w:tab w:val="left" w:pos="780"/>
              </w:tabs>
              <w:snapToGrid w:val="0"/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5974" w:type="dxa"/>
            <w:tcBorders>
              <w:top w:val="single" w:color="auto" w:sz="6" w:space="0"/>
              <w:left w:val="dotDotDash" w:color="auto" w:sz="18" w:space="0"/>
              <w:bottom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43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口P</w:t>
            </w:r>
            <w:r>
              <w:t>OE</w:t>
            </w:r>
            <w:r>
              <w:rPr>
                <w:rFonts w:hint="eastAsia"/>
              </w:rPr>
              <w:t>千兆交换机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780"/>
              </w:tabs>
              <w:snapToGrid w:val="0"/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51" w:type="dxa"/>
            <w:tcBorders>
              <w:bottom w:val="single" w:color="auto" w:sz="4" w:space="0"/>
              <w:right w:val="dotDotDash" w:color="auto" w:sz="18" w:space="0"/>
            </w:tcBorders>
            <w:vAlign w:val="center"/>
          </w:tcPr>
          <w:p>
            <w:pPr>
              <w:tabs>
                <w:tab w:val="left" w:pos="780"/>
              </w:tabs>
              <w:snapToGrid w:val="0"/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5974" w:type="dxa"/>
            <w:tcBorders>
              <w:top w:val="single" w:color="auto" w:sz="6" w:space="0"/>
              <w:left w:val="dotDotDash" w:color="auto" w:sz="18" w:space="0"/>
              <w:bottom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1、★交换容量≥240Gbps，转发性能≥78Mpps，48*10/100/1000 Base-T 以太网端口4*1000 Base-X SFP光口，提供官网链接截图证明；</w:t>
            </w:r>
          </w:p>
          <w:p>
            <w:pPr>
              <w:jc w:val="left"/>
            </w:pPr>
            <w:r>
              <w:rPr>
                <w:rFonts w:hint="eastAsia"/>
              </w:rPr>
              <w:t>2、最大堆叠台数&gt;=9台，最大堆叠带宽&gt;=160G，支持IEEE 802.3ad（动态链路聚合）、静态端口聚合，持端口镜像和流镜像功能，支持STP/RSTP/MSTP；</w:t>
            </w:r>
          </w:p>
          <w:p>
            <w:pPr>
              <w:jc w:val="left"/>
            </w:pPr>
            <w:r>
              <w:rPr>
                <w:rFonts w:hint="eastAsia"/>
              </w:rPr>
              <w:t>3、支支持静态路由，支持IPv4和IPv6双协议栈，支持ND、Pingv6、Telnetv6、FTPv6、TFTPv6、ICMPv6；</w:t>
            </w:r>
          </w:p>
          <w:p>
            <w:pPr>
              <w:jc w:val="left"/>
            </w:pPr>
            <w:r>
              <w:rPr>
                <w:rFonts w:hint="eastAsia"/>
              </w:rPr>
              <w:t>4、支持IGMP V1/V2/V3 Snooping；</w:t>
            </w:r>
          </w:p>
          <w:p>
            <w:pPr>
              <w:jc w:val="left"/>
            </w:pPr>
            <w:r>
              <w:rPr>
                <w:rFonts w:hint="eastAsia"/>
              </w:rPr>
              <w:t>5、★支持BFD，DLDP，Track；</w:t>
            </w:r>
          </w:p>
          <w:p>
            <w:pPr>
              <w:jc w:val="left"/>
            </w:pPr>
            <w:r>
              <w:rPr>
                <w:rFonts w:hint="eastAsia"/>
              </w:rPr>
              <w:t>6、★支持IP Source Guard，支持IP＋MAC+PORT+VLAN绑定功能，支持WEB认证，支持Console/AUX Modem/Telnet/SSH2.0 命令行配置，支持FTP、TFTP、Xmodem、SFTP文件上下载管理，支持SNMP V1/V2c/V3；</w:t>
            </w:r>
          </w:p>
          <w:p>
            <w:pPr>
              <w:jc w:val="left"/>
            </w:pPr>
            <w:r>
              <w:rPr>
                <w:rFonts w:hint="eastAsia"/>
              </w:rPr>
              <w:t>7、支持共模防护6KV，防雷4级</w:t>
            </w:r>
          </w:p>
          <w:p>
            <w:pPr>
              <w:jc w:val="left"/>
            </w:pPr>
            <w:r>
              <w:rPr>
                <w:rFonts w:hint="eastAsia"/>
              </w:rPr>
              <w:t>9、★要求提供信产部入网证和检验报告。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43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8口P</w:t>
            </w:r>
            <w:r>
              <w:t>OE</w:t>
            </w:r>
            <w:r>
              <w:rPr>
                <w:rFonts w:hint="eastAsia"/>
              </w:rPr>
              <w:t>百兆交换机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780"/>
              </w:tabs>
              <w:snapToGrid w:val="0"/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51" w:type="dxa"/>
            <w:tcBorders>
              <w:bottom w:val="single" w:color="auto" w:sz="4" w:space="0"/>
              <w:right w:val="dotDotDash" w:color="auto" w:sz="18" w:space="0"/>
            </w:tcBorders>
            <w:vAlign w:val="center"/>
          </w:tcPr>
          <w:p>
            <w:pPr>
              <w:tabs>
                <w:tab w:val="left" w:pos="780"/>
              </w:tabs>
              <w:snapToGrid w:val="0"/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5974" w:type="dxa"/>
            <w:tcBorders>
              <w:top w:val="single" w:color="auto" w:sz="6" w:space="0"/>
              <w:left w:val="dotDotDash" w:color="auto" w:sz="18" w:space="0"/>
              <w:bottom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43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网络跳线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780"/>
              </w:tabs>
              <w:snapToGrid w:val="0"/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851" w:type="dxa"/>
            <w:tcBorders>
              <w:bottom w:val="single" w:color="auto" w:sz="4" w:space="0"/>
              <w:right w:val="dotDotDash" w:color="auto" w:sz="18" w:space="0"/>
            </w:tcBorders>
            <w:vAlign w:val="center"/>
          </w:tcPr>
          <w:p>
            <w:pPr>
              <w:tabs>
                <w:tab w:val="left" w:pos="780"/>
              </w:tabs>
              <w:snapToGrid w:val="0"/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5974" w:type="dxa"/>
            <w:tcBorders>
              <w:top w:val="single" w:color="auto" w:sz="6" w:space="0"/>
              <w:left w:val="dotDotDash" w:color="auto" w:sz="18" w:space="0"/>
              <w:bottom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千兆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43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6类非屏蔽网线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780"/>
              </w:tabs>
              <w:snapToGrid w:val="0"/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箱</w:t>
            </w:r>
          </w:p>
        </w:tc>
        <w:tc>
          <w:tcPr>
            <w:tcW w:w="851" w:type="dxa"/>
            <w:tcBorders>
              <w:bottom w:val="single" w:color="auto" w:sz="4" w:space="0"/>
              <w:right w:val="dotDotDash" w:color="auto" w:sz="18" w:space="0"/>
            </w:tcBorders>
            <w:vAlign w:val="center"/>
          </w:tcPr>
          <w:p>
            <w:pPr>
              <w:tabs>
                <w:tab w:val="left" w:pos="780"/>
              </w:tabs>
              <w:snapToGrid w:val="0"/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5974" w:type="dxa"/>
            <w:tcBorders>
              <w:top w:val="single" w:color="auto" w:sz="6" w:space="0"/>
              <w:left w:val="dotDotDash" w:color="auto" w:sz="18" w:space="0"/>
              <w:bottom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43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穿线管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780"/>
              </w:tabs>
              <w:snapToGrid w:val="0"/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851" w:type="dxa"/>
            <w:tcBorders>
              <w:bottom w:val="single" w:color="auto" w:sz="4" w:space="0"/>
              <w:right w:val="dotDotDash" w:color="auto" w:sz="18" w:space="0"/>
            </w:tcBorders>
            <w:vAlign w:val="center"/>
          </w:tcPr>
          <w:p>
            <w:pPr>
              <w:tabs>
                <w:tab w:val="left" w:pos="780"/>
              </w:tabs>
              <w:snapToGrid w:val="0"/>
              <w:spacing w:before="100" w:beforeAutospacing="1" w:after="100" w:afterAutospacing="1"/>
              <w:jc w:val="center"/>
            </w:pPr>
            <w:r>
              <w:t>400</w:t>
            </w:r>
          </w:p>
        </w:tc>
        <w:tc>
          <w:tcPr>
            <w:tcW w:w="5974" w:type="dxa"/>
            <w:tcBorders>
              <w:top w:val="single" w:color="auto" w:sz="6" w:space="0"/>
              <w:left w:val="dotDotDash" w:color="auto" w:sz="18" w:space="0"/>
              <w:bottom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43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调试费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780"/>
              </w:tabs>
              <w:snapToGrid w:val="0"/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851" w:type="dxa"/>
            <w:tcBorders>
              <w:bottom w:val="single" w:color="auto" w:sz="4" w:space="0"/>
              <w:right w:val="dotDotDash" w:color="auto" w:sz="18" w:space="0"/>
            </w:tcBorders>
            <w:vAlign w:val="center"/>
          </w:tcPr>
          <w:p>
            <w:pPr>
              <w:tabs>
                <w:tab w:val="left" w:pos="780"/>
              </w:tabs>
              <w:snapToGrid w:val="0"/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74" w:type="dxa"/>
            <w:tcBorders>
              <w:top w:val="single" w:color="auto" w:sz="6" w:space="0"/>
              <w:left w:val="dotDotDash" w:color="auto" w:sz="18" w:space="0"/>
              <w:bottom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43" w:type="dxa"/>
            <w:tcBorders>
              <w:right w:val="dotDotDash" w:color="auto" w:sz="18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  <w:color w:val="FF0000"/>
              </w:rPr>
              <w:t>以上</w:t>
            </w:r>
            <w:r>
              <w:rPr>
                <w:color w:val="FF0000"/>
              </w:rPr>
              <w:t>设备及辅材技术要求详见附件。</w:t>
            </w:r>
          </w:p>
        </w:tc>
        <w:tc>
          <w:tcPr>
            <w:tcW w:w="992" w:type="dxa"/>
            <w:tcBorders>
              <w:top w:val="single" w:color="auto" w:sz="6" w:space="0"/>
              <w:left w:val="dotDotDash" w:color="auto" w:sz="18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80"/>
              </w:tabs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tabs>
                <w:tab w:val="left" w:pos="780"/>
              </w:tabs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5974" w:type="dxa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jc w:val="left"/>
              <w:rPr>
                <w:rFonts w:ascii="楷体_GB2312" w:hAnsi="宋体" w:eastAsia="楷体_GB2312"/>
                <w:color w:val="000000"/>
                <w:sz w:val="18"/>
                <w:szCs w:val="18"/>
              </w:rPr>
            </w:pPr>
          </w:p>
        </w:tc>
      </w:tr>
    </w:tbl>
    <w:p>
      <w:pPr>
        <w:tabs>
          <w:tab w:val="left" w:pos="3664"/>
        </w:tabs>
        <w:jc w:val="left"/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0D"/>
    <w:rsid w:val="00103E72"/>
    <w:rsid w:val="00106531"/>
    <w:rsid w:val="0013120D"/>
    <w:rsid w:val="00236015"/>
    <w:rsid w:val="0029538B"/>
    <w:rsid w:val="002E2B16"/>
    <w:rsid w:val="00366D9C"/>
    <w:rsid w:val="003C6432"/>
    <w:rsid w:val="003D5465"/>
    <w:rsid w:val="003D581B"/>
    <w:rsid w:val="00415C06"/>
    <w:rsid w:val="004350A2"/>
    <w:rsid w:val="004436D8"/>
    <w:rsid w:val="004521C2"/>
    <w:rsid w:val="004D194A"/>
    <w:rsid w:val="004E4DD9"/>
    <w:rsid w:val="005201B2"/>
    <w:rsid w:val="00566CE1"/>
    <w:rsid w:val="00570C4D"/>
    <w:rsid w:val="005971D8"/>
    <w:rsid w:val="005A53C3"/>
    <w:rsid w:val="00625FF5"/>
    <w:rsid w:val="006C4830"/>
    <w:rsid w:val="00705D19"/>
    <w:rsid w:val="00712F2B"/>
    <w:rsid w:val="00730415"/>
    <w:rsid w:val="0075797D"/>
    <w:rsid w:val="00777BCF"/>
    <w:rsid w:val="0078101E"/>
    <w:rsid w:val="00784DD8"/>
    <w:rsid w:val="00791590"/>
    <w:rsid w:val="007E346A"/>
    <w:rsid w:val="007F415C"/>
    <w:rsid w:val="00816ECC"/>
    <w:rsid w:val="008A3AEC"/>
    <w:rsid w:val="008A6D18"/>
    <w:rsid w:val="00937023"/>
    <w:rsid w:val="00966AA0"/>
    <w:rsid w:val="009F096D"/>
    <w:rsid w:val="00A40B4C"/>
    <w:rsid w:val="00A62995"/>
    <w:rsid w:val="00A74D60"/>
    <w:rsid w:val="00A85BB5"/>
    <w:rsid w:val="00AA1CD9"/>
    <w:rsid w:val="00AA7C52"/>
    <w:rsid w:val="00AF5A81"/>
    <w:rsid w:val="00B37042"/>
    <w:rsid w:val="00BB2CC4"/>
    <w:rsid w:val="00BB4333"/>
    <w:rsid w:val="00BD500C"/>
    <w:rsid w:val="00C0403C"/>
    <w:rsid w:val="00C266B0"/>
    <w:rsid w:val="00C40B45"/>
    <w:rsid w:val="00CA4131"/>
    <w:rsid w:val="00CB17C4"/>
    <w:rsid w:val="00D011BB"/>
    <w:rsid w:val="00DB676B"/>
    <w:rsid w:val="00E55A7A"/>
    <w:rsid w:val="00E75783"/>
    <w:rsid w:val="00EB0566"/>
    <w:rsid w:val="00ED4790"/>
    <w:rsid w:val="00EE0A62"/>
    <w:rsid w:val="00F30092"/>
    <w:rsid w:val="0227111B"/>
    <w:rsid w:val="04721101"/>
    <w:rsid w:val="0D1234CC"/>
    <w:rsid w:val="0DA42347"/>
    <w:rsid w:val="11B14F05"/>
    <w:rsid w:val="18505401"/>
    <w:rsid w:val="186026A8"/>
    <w:rsid w:val="1CB25D62"/>
    <w:rsid w:val="1DE15EA2"/>
    <w:rsid w:val="201104DA"/>
    <w:rsid w:val="2E65560C"/>
    <w:rsid w:val="327309AD"/>
    <w:rsid w:val="3939500F"/>
    <w:rsid w:val="3B395C09"/>
    <w:rsid w:val="3FA1533F"/>
    <w:rsid w:val="3FAE7E03"/>
    <w:rsid w:val="406516B3"/>
    <w:rsid w:val="4268588E"/>
    <w:rsid w:val="42A75502"/>
    <w:rsid w:val="45830D0E"/>
    <w:rsid w:val="518812DB"/>
    <w:rsid w:val="54E737B3"/>
    <w:rsid w:val="56B72407"/>
    <w:rsid w:val="57D82E00"/>
    <w:rsid w:val="581E7394"/>
    <w:rsid w:val="59845403"/>
    <w:rsid w:val="5B60545F"/>
    <w:rsid w:val="5D7C30DE"/>
    <w:rsid w:val="5EDD1ADD"/>
    <w:rsid w:val="5F135A16"/>
    <w:rsid w:val="60694F37"/>
    <w:rsid w:val="612C626E"/>
    <w:rsid w:val="64240E31"/>
    <w:rsid w:val="6ECF4FDA"/>
    <w:rsid w:val="719A562B"/>
    <w:rsid w:val="77434EF4"/>
    <w:rsid w:val="7BB6398D"/>
    <w:rsid w:val="7ECF5E46"/>
    <w:rsid w:val="7FB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154</Words>
  <Characters>883</Characters>
  <Lines>7</Lines>
  <Paragraphs>2</Paragraphs>
  <TotalTime>2</TotalTime>
  <ScaleCrop>false</ScaleCrop>
  <LinksUpToDate>false</LinksUpToDate>
  <CharactersWithSpaces>1035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2020-04-09T02:30:00Z</dcterms:created>
  <dc:creator>huang</dc:creator>
  <cp:lastModifiedBy>wxzy</cp:lastModifiedBy>
  <cp:lastPrinted>2019-04-18T06:15:00Z</cp:lastPrinted>
  <dcterms:modified xsi:type="dcterms:W3CDTF">2020-09-18T07:22:06Z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